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2" w:rsidRDefault="00147C6D">
      <w:pPr>
        <w:spacing w:line="64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黄山市人民政府关于禁止焚烧香纸冥币等</w:t>
      </w:r>
    </w:p>
    <w:p w:rsidR="00051A12" w:rsidRDefault="00147C6D">
      <w:pPr>
        <w:spacing w:line="640" w:lineRule="exact"/>
        <w:jc w:val="center"/>
        <w:rPr>
          <w:rFonts w:ascii="方正小标宋_GBK" w:eastAsia="方正小标宋_GBK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祭祀用品的通告</w:t>
      </w:r>
    </w:p>
    <w:p w:rsidR="00051A12" w:rsidRDefault="00051A12">
      <w:pPr>
        <w:spacing w:line="570" w:lineRule="exact"/>
        <w:ind w:firstLineChars="150" w:firstLine="315"/>
        <w:rPr>
          <w:color w:val="333333"/>
          <w:kern w:val="0"/>
          <w:szCs w:val="21"/>
        </w:rPr>
      </w:pPr>
      <w:bookmarkStart w:id="0" w:name="_GoBack"/>
      <w:bookmarkEnd w:id="0"/>
    </w:p>
    <w:p w:rsidR="00051A12" w:rsidRDefault="00147C6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巩固全国文明城市创建工作成果，倡导文明祭祀新风，减少因焚烧香纸冥币等祭祀用品带来的环境污染和火灾事故，建设文明健康、安全环保的宜居环境，根据《中华人民共和国大气污染防治法》《中华人民共和国森林法》《中华人民共和国治安管理处罚法》《国务院殡葬管理条例》《国务院森林防火条例》《安徽省城市市容和环境卫生管理条例》等法律法规，现就市中心城区和全市山地、林地及周边火灾高风险地区禁止焚烧香纸冥币等祭祀用品通告如下：</w:t>
      </w:r>
    </w:p>
    <w:p w:rsidR="00051A12" w:rsidRDefault="00147C6D">
      <w:pPr>
        <w:spacing w:line="58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一、</w:t>
      </w:r>
      <w:r>
        <w:rPr>
          <w:rFonts w:eastAsia="方正仿宋_GBK"/>
          <w:sz w:val="32"/>
          <w:szCs w:val="32"/>
        </w:rPr>
        <w:t>禁止焚烧香纸冥币等祭祀用品区域范围：</w:t>
      </w:r>
      <w:r>
        <w:rPr>
          <w:rFonts w:eastAsia="方正仿宋_GBK"/>
          <w:color w:val="000000"/>
          <w:sz w:val="32"/>
          <w:szCs w:val="32"/>
        </w:rPr>
        <w:t>市中心城区花山大桥以西，徽杭高速公路以北，</w:t>
      </w:r>
      <w:proofErr w:type="gramStart"/>
      <w:r>
        <w:rPr>
          <w:rFonts w:eastAsia="方正仿宋_GBK"/>
          <w:color w:val="000000"/>
          <w:sz w:val="32"/>
          <w:szCs w:val="32"/>
        </w:rPr>
        <w:t>合铜黄高速公路</w:t>
      </w:r>
      <w:proofErr w:type="gramEnd"/>
      <w:r>
        <w:rPr>
          <w:rFonts w:eastAsia="方正仿宋_GBK"/>
          <w:color w:val="000000"/>
          <w:sz w:val="32"/>
          <w:szCs w:val="32"/>
        </w:rPr>
        <w:t>、京福高铁以东，龙川大道、轩辕大道、皖赣铁路以南，以及四至沿线居民区；全市山地、林地及周边火灾高风险地区。</w:t>
      </w:r>
    </w:p>
    <w:p w:rsidR="00051A12" w:rsidRDefault="00147C6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二、禁止在市中心城区禁</w:t>
      </w:r>
      <w:proofErr w:type="gramStart"/>
      <w:r>
        <w:rPr>
          <w:rFonts w:eastAsia="方正仿宋_GBK"/>
          <w:sz w:val="32"/>
          <w:szCs w:val="32"/>
        </w:rPr>
        <w:t>烧区域</w:t>
      </w:r>
      <w:proofErr w:type="gramEnd"/>
      <w:r>
        <w:rPr>
          <w:rFonts w:eastAsia="方正仿宋_GBK"/>
          <w:sz w:val="32"/>
          <w:szCs w:val="32"/>
        </w:rPr>
        <w:t>范围内的道路、广场、公共绿地、居民小区、公园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学校、医院、河流两岸</w:t>
      </w:r>
      <w:r>
        <w:rPr>
          <w:rFonts w:eastAsia="方正仿宋_GBK"/>
          <w:sz w:val="32"/>
          <w:szCs w:val="32"/>
        </w:rPr>
        <w:t>等露天场所焚烧香纸冥币等祭祀用品。违反上述规定，由城市管理部门依法查处。</w:t>
      </w:r>
    </w:p>
    <w:p w:rsidR="00051A12" w:rsidRDefault="00147C6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三、禁止在全市山地、林地及周边火灾高风险地区焚烧</w:t>
      </w:r>
      <w:r>
        <w:rPr>
          <w:rFonts w:eastAsia="方正仿宋_GBK"/>
          <w:bCs/>
          <w:color w:val="000000"/>
          <w:sz w:val="32"/>
          <w:szCs w:val="32"/>
        </w:rPr>
        <w:t>香纸冥币等祭祀用品</w:t>
      </w:r>
      <w:r>
        <w:rPr>
          <w:rFonts w:eastAsia="方正仿宋_GBK"/>
          <w:color w:val="000000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违反上述规定，</w:t>
      </w:r>
      <w:r>
        <w:rPr>
          <w:rFonts w:eastAsia="方正仿宋_GBK"/>
          <w:color w:val="000000"/>
          <w:sz w:val="32"/>
          <w:szCs w:val="32"/>
        </w:rPr>
        <w:t>由</w:t>
      </w:r>
      <w:r>
        <w:rPr>
          <w:rFonts w:eastAsia="方正仿宋_GBK"/>
          <w:color w:val="000000"/>
          <w:sz w:val="32"/>
          <w:szCs w:val="32"/>
        </w:rPr>
        <w:t>林业、公安</w:t>
      </w:r>
      <w:r>
        <w:rPr>
          <w:rFonts w:eastAsia="方正仿宋_GBK"/>
          <w:color w:val="000000"/>
          <w:sz w:val="32"/>
          <w:szCs w:val="32"/>
        </w:rPr>
        <w:t>部门</w:t>
      </w:r>
      <w:r>
        <w:rPr>
          <w:rFonts w:eastAsia="方正仿宋_GBK"/>
          <w:sz w:val="32"/>
          <w:szCs w:val="32"/>
        </w:rPr>
        <w:t>依法查处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051A12" w:rsidRDefault="00147C6D">
      <w:pPr>
        <w:spacing w:line="58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四、</w:t>
      </w:r>
      <w:r>
        <w:rPr>
          <w:rFonts w:eastAsia="方正仿宋_GBK"/>
          <w:sz w:val="32"/>
          <w:szCs w:val="32"/>
        </w:rPr>
        <w:t>对违反本通告阻碍执法人员执行公务的</w:t>
      </w:r>
      <w:r>
        <w:rPr>
          <w:rFonts w:eastAsia="方正仿宋_GBK"/>
          <w:sz w:val="32"/>
          <w:szCs w:val="32"/>
        </w:rPr>
        <w:t>，由公安机</w:t>
      </w:r>
      <w:r>
        <w:rPr>
          <w:rFonts w:eastAsia="方正仿宋_GBK"/>
          <w:sz w:val="32"/>
          <w:szCs w:val="32"/>
        </w:rPr>
        <w:lastRenderedPageBreak/>
        <w:t>关依照《中华人民共和国</w:t>
      </w:r>
      <w:r>
        <w:rPr>
          <w:rFonts w:eastAsia="方正仿宋_GBK"/>
          <w:sz w:val="32"/>
          <w:szCs w:val="32"/>
        </w:rPr>
        <w:t>治安管理处罚法》有关规定处罚</w:t>
      </w:r>
      <w:r>
        <w:rPr>
          <w:rFonts w:eastAsia="方正仿宋_GBK"/>
          <w:sz w:val="32"/>
          <w:szCs w:val="32"/>
        </w:rPr>
        <w:t>;</w:t>
      </w:r>
      <w:r>
        <w:rPr>
          <w:rFonts w:eastAsia="方正仿宋_GBK"/>
          <w:sz w:val="32"/>
          <w:szCs w:val="32"/>
        </w:rPr>
        <w:t>构成消防安全违法行为的，由消防部门依据《中华人民共和国消防法》有关规定处理；构成犯罪的，依法移交司法部门追究刑事责任。</w:t>
      </w:r>
    </w:p>
    <w:p w:rsidR="00051A12" w:rsidRDefault="00147C6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</w:t>
      </w:r>
      <w:r>
        <w:rPr>
          <w:rFonts w:eastAsia="方正仿宋_GBK"/>
          <w:color w:val="000000"/>
          <w:sz w:val="32"/>
          <w:szCs w:val="32"/>
        </w:rPr>
        <w:t>广大市民办理丧事活动应当文明节俭、遵章守礼，主动摒弃不文明行为</w:t>
      </w:r>
      <w:r>
        <w:rPr>
          <w:rFonts w:eastAsia="方正仿宋_GBK" w:hint="eastAsia"/>
          <w:color w:val="000000"/>
          <w:sz w:val="32"/>
          <w:szCs w:val="32"/>
        </w:rPr>
        <w:t>。</w:t>
      </w:r>
      <w:r>
        <w:rPr>
          <w:rFonts w:eastAsia="方正仿宋_GBK"/>
          <w:color w:val="000000"/>
          <w:sz w:val="32"/>
          <w:szCs w:val="32"/>
        </w:rPr>
        <w:t>综合考虑既保护生态环境，又尊重传统习俗，广大市民</w:t>
      </w:r>
      <w:r>
        <w:rPr>
          <w:rFonts w:eastAsia="方正仿宋_GBK" w:hint="eastAsia"/>
          <w:color w:val="000000"/>
          <w:sz w:val="32"/>
          <w:szCs w:val="32"/>
        </w:rPr>
        <w:t>到城乡公墓开展祭祀</w:t>
      </w:r>
      <w:r>
        <w:rPr>
          <w:rFonts w:eastAsia="方正仿宋_GBK" w:hint="eastAsia"/>
          <w:color w:val="000000"/>
          <w:sz w:val="32"/>
          <w:szCs w:val="32"/>
        </w:rPr>
        <w:t>可以</w:t>
      </w:r>
      <w:r>
        <w:rPr>
          <w:rFonts w:eastAsia="方正仿宋_GBK" w:hint="eastAsia"/>
          <w:color w:val="000000"/>
          <w:sz w:val="32"/>
          <w:szCs w:val="32"/>
        </w:rPr>
        <w:t>在</w:t>
      </w:r>
      <w:r>
        <w:rPr>
          <w:rFonts w:eastAsia="方正仿宋_GBK"/>
          <w:color w:val="000000"/>
          <w:sz w:val="32"/>
          <w:szCs w:val="32"/>
        </w:rPr>
        <w:t>集中焚烧池焚烧</w:t>
      </w:r>
      <w:r>
        <w:rPr>
          <w:rFonts w:eastAsia="方正仿宋_GBK" w:hint="eastAsia"/>
          <w:color w:val="000000"/>
          <w:sz w:val="32"/>
          <w:szCs w:val="32"/>
        </w:rPr>
        <w:t>香纸冥币等祭祀用品</w:t>
      </w:r>
      <w:r>
        <w:rPr>
          <w:rFonts w:eastAsia="方正仿宋_GBK"/>
          <w:color w:val="000000"/>
          <w:sz w:val="32"/>
          <w:szCs w:val="32"/>
        </w:rPr>
        <w:t>，提倡采取鲜花祭祀、网上祭祀等文明祭祀方式</w:t>
      </w:r>
      <w:r>
        <w:rPr>
          <w:rFonts w:eastAsia="方正仿宋_GBK"/>
          <w:color w:val="000000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党政机关、企事业单位党员干部及广大职工，要以身作则、率先垂范，带头移风易俗、文明祭祀。</w:t>
      </w:r>
    </w:p>
    <w:p w:rsidR="00051A12" w:rsidRDefault="00147C6D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</w:t>
      </w:r>
      <w:r>
        <w:rPr>
          <w:rFonts w:eastAsia="方正仿宋_GBK"/>
          <w:color w:val="000000"/>
          <w:sz w:val="32"/>
          <w:szCs w:val="32"/>
        </w:rPr>
        <w:t>各区县、黄山经济开发区参照本通告规定，结合本地实际，确定禁止焚烧香纸冥币等祭祀用品的区域，并向社会公布。</w:t>
      </w:r>
    </w:p>
    <w:p w:rsidR="00051A12" w:rsidRDefault="00147C6D">
      <w:pPr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七、本通告自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eastAsia="方正仿宋_GBK"/>
          <w:color w:val="000000"/>
          <w:sz w:val="32"/>
          <w:szCs w:val="32"/>
        </w:rPr>
        <w:t>日起施行。</w:t>
      </w:r>
    </w:p>
    <w:p w:rsidR="00ED315F" w:rsidRDefault="00ED315F" w:rsidP="00ED315F">
      <w:pPr>
        <w:ind w:firstLineChars="200" w:firstLine="640"/>
        <w:rPr>
          <w:rFonts w:eastAsia="方正仿宋_GBK" w:hint="eastAsia"/>
          <w:color w:val="000000"/>
          <w:sz w:val="32"/>
          <w:szCs w:val="32"/>
        </w:rPr>
      </w:pPr>
    </w:p>
    <w:p w:rsidR="00ED315F" w:rsidRDefault="00ED315F" w:rsidP="00ED315F">
      <w:pPr>
        <w:ind w:firstLineChars="200" w:firstLine="640"/>
      </w:pPr>
      <w:r>
        <w:rPr>
          <w:rFonts w:eastAsia="方正仿宋_GBK" w:hint="eastAsia"/>
          <w:color w:val="000000"/>
          <w:sz w:val="32"/>
          <w:szCs w:val="32"/>
        </w:rPr>
        <w:t xml:space="preserve">                       </w:t>
      </w:r>
      <w:r w:rsidRPr="00ED315F">
        <w:rPr>
          <w:rFonts w:eastAsia="方正仿宋_GBK" w:hint="eastAsia"/>
          <w:color w:val="000000"/>
          <w:sz w:val="32"/>
          <w:szCs w:val="32"/>
        </w:rPr>
        <w:t>2020</w:t>
      </w:r>
      <w:r w:rsidRPr="00ED315F">
        <w:rPr>
          <w:rFonts w:eastAsia="方正仿宋_GBK" w:hint="eastAsia"/>
          <w:color w:val="000000"/>
          <w:sz w:val="32"/>
          <w:szCs w:val="32"/>
        </w:rPr>
        <w:t>年</w:t>
      </w:r>
      <w:r w:rsidRPr="00ED315F">
        <w:rPr>
          <w:rFonts w:eastAsia="方正仿宋_GBK" w:hint="eastAsia"/>
          <w:color w:val="000000"/>
          <w:sz w:val="32"/>
          <w:szCs w:val="32"/>
        </w:rPr>
        <w:t>8</w:t>
      </w:r>
      <w:r w:rsidRPr="00ED315F">
        <w:rPr>
          <w:rFonts w:eastAsia="方正仿宋_GBK" w:hint="eastAsia"/>
          <w:color w:val="000000"/>
          <w:sz w:val="32"/>
          <w:szCs w:val="32"/>
        </w:rPr>
        <w:t>月</w:t>
      </w:r>
      <w:r w:rsidRPr="00ED315F">
        <w:rPr>
          <w:rFonts w:eastAsia="方正仿宋_GBK" w:hint="eastAsia"/>
          <w:color w:val="000000"/>
          <w:sz w:val="32"/>
          <w:szCs w:val="32"/>
        </w:rPr>
        <w:t>13</w:t>
      </w:r>
      <w:r w:rsidRPr="00ED315F">
        <w:rPr>
          <w:rFonts w:eastAsia="方正仿宋_GBK" w:hint="eastAsia"/>
          <w:color w:val="000000"/>
          <w:sz w:val="32"/>
          <w:szCs w:val="32"/>
        </w:rPr>
        <w:t>日</w:t>
      </w:r>
    </w:p>
    <w:sectPr w:rsidR="00ED3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6D" w:rsidRDefault="00147C6D" w:rsidP="00ED315F">
      <w:r>
        <w:separator/>
      </w:r>
    </w:p>
  </w:endnote>
  <w:endnote w:type="continuationSeparator" w:id="0">
    <w:p w:rsidR="00147C6D" w:rsidRDefault="00147C6D" w:rsidP="00E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F" w:rsidRDefault="00ED31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F" w:rsidRDefault="00ED31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F" w:rsidRDefault="00ED31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6D" w:rsidRDefault="00147C6D" w:rsidP="00ED315F">
      <w:r>
        <w:separator/>
      </w:r>
    </w:p>
  </w:footnote>
  <w:footnote w:type="continuationSeparator" w:id="0">
    <w:p w:rsidR="00147C6D" w:rsidRDefault="00147C6D" w:rsidP="00ED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F" w:rsidRDefault="00ED31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F" w:rsidRDefault="00ED315F" w:rsidP="00ED31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5F" w:rsidRDefault="00ED31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3671"/>
    <w:rsid w:val="00051A12"/>
    <w:rsid w:val="00147C6D"/>
    <w:rsid w:val="00ED315F"/>
    <w:rsid w:val="44BA248C"/>
    <w:rsid w:val="5CA63671"/>
    <w:rsid w:val="688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315F"/>
    <w:rPr>
      <w:kern w:val="2"/>
      <w:sz w:val="18"/>
      <w:szCs w:val="18"/>
    </w:rPr>
  </w:style>
  <w:style w:type="paragraph" w:styleId="a4">
    <w:name w:val="footer"/>
    <w:basedOn w:val="a"/>
    <w:link w:val="Char0"/>
    <w:rsid w:val="00ED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31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315F"/>
    <w:rPr>
      <w:kern w:val="2"/>
      <w:sz w:val="18"/>
      <w:szCs w:val="18"/>
    </w:rPr>
  </w:style>
  <w:style w:type="paragraph" w:styleId="a4">
    <w:name w:val="footer"/>
    <w:basedOn w:val="a"/>
    <w:link w:val="Char0"/>
    <w:rsid w:val="00ED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31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china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潘小胖</dc:creator>
  <cp:lastModifiedBy>gyb1</cp:lastModifiedBy>
  <cp:revision>2</cp:revision>
  <cp:lastPrinted>2020-08-11T08:10:00Z</cp:lastPrinted>
  <dcterms:created xsi:type="dcterms:W3CDTF">2020-08-11T00:09:00Z</dcterms:created>
  <dcterms:modified xsi:type="dcterms:W3CDTF">2020-12-11T07:50:00Z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