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留守、流动和困境儿童关爱服务项目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申请书</w:t>
      </w:r>
    </w:p>
    <w:p/>
    <w:p/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5" w:lineRule="auto"/>
        <w:ind w:left="994"/>
        <w:rPr>
          <w:rFonts w:hint="eastAsia" w:ascii="楷体_GB2312" w:hAnsi="楷体_GB2312" w:eastAsia="楷体_GB2312" w:cs="楷体_GB2312"/>
          <w:b/>
          <w:bCs/>
          <w:sz w:val="31"/>
          <w:szCs w:val="3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2"/>
          <w:sz w:val="31"/>
          <w:szCs w:val="31"/>
        </w:rPr>
        <w:t>实</w:t>
      </w:r>
      <w:r>
        <w:rPr>
          <w:rFonts w:hint="eastAsia" w:ascii="楷体_GB2312" w:hAnsi="楷体_GB2312" w:eastAsia="楷体_GB2312" w:cs="楷体_GB2312"/>
          <w:b/>
          <w:bCs/>
          <w:spacing w:val="8"/>
          <w:sz w:val="31"/>
          <w:szCs w:val="31"/>
        </w:rPr>
        <w:t xml:space="preserve">施单位: </w:t>
      </w:r>
      <w:r>
        <w:rPr>
          <w:rFonts w:hint="eastAsia" w:ascii="楷体_GB2312" w:hAnsi="楷体_GB2312" w:eastAsia="楷体_GB2312" w:cs="楷体_GB2312"/>
          <w:b/>
          <w:bCs/>
          <w:spacing w:val="8"/>
          <w:sz w:val="31"/>
          <w:szCs w:val="31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8"/>
          <w:sz w:val="31"/>
          <w:szCs w:val="31"/>
          <w:u w:val="single" w:color="auto"/>
          <w:lang w:val="en-US" w:eastAsia="zh-CN"/>
        </w:rPr>
        <w:t xml:space="preserve">                        </w:t>
      </w:r>
    </w:p>
    <w:p>
      <w:pPr>
        <w:spacing w:line="332" w:lineRule="auto"/>
        <w:rPr>
          <w:rFonts w:hint="eastAsia" w:ascii="楷体_GB2312" w:hAnsi="楷体_GB2312" w:eastAsia="楷体_GB2312" w:cs="楷体_GB2312"/>
          <w:b/>
          <w:bCs/>
          <w:sz w:val="21"/>
        </w:rPr>
      </w:pPr>
    </w:p>
    <w:p>
      <w:pPr>
        <w:spacing w:line="332" w:lineRule="auto"/>
        <w:rPr>
          <w:rFonts w:hint="eastAsia" w:ascii="楷体_GB2312" w:hAnsi="楷体_GB2312" w:eastAsia="楷体_GB2312" w:cs="楷体_GB2312"/>
          <w:b/>
          <w:bCs/>
          <w:sz w:val="21"/>
        </w:rPr>
      </w:pPr>
    </w:p>
    <w:p>
      <w:pPr>
        <w:spacing w:before="101" w:line="225" w:lineRule="auto"/>
        <w:ind w:left="986"/>
        <w:rPr>
          <w:rFonts w:hint="eastAsia" w:ascii="楷体_GB2312" w:hAnsi="楷体_GB2312" w:eastAsia="楷体_GB2312" w:cs="楷体_GB2312"/>
          <w:b/>
          <w:bCs/>
          <w:sz w:val="31"/>
          <w:szCs w:val="31"/>
        </w:rPr>
      </w:pPr>
      <w:r>
        <w:rPr>
          <w:rFonts w:hint="eastAsia" w:ascii="楷体_GB2312" w:hAnsi="楷体_GB2312" w:eastAsia="楷体_GB2312" w:cs="楷体_GB2312"/>
          <w:b/>
          <w:bCs/>
          <w:spacing w:val="-20"/>
          <w:sz w:val="31"/>
          <w:szCs w:val="31"/>
        </w:rPr>
        <w:t>服</w:t>
      </w:r>
      <w:r>
        <w:rPr>
          <w:rFonts w:hint="eastAsia" w:ascii="楷体_GB2312" w:hAnsi="楷体_GB2312" w:eastAsia="楷体_GB2312" w:cs="楷体_GB2312"/>
          <w:b/>
          <w:bCs/>
          <w:spacing w:val="-19"/>
          <w:sz w:val="31"/>
          <w:szCs w:val="31"/>
        </w:rPr>
        <w:t>务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</w:rPr>
        <w:t>时间：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</w:rPr>
        <w:t xml:space="preserve">年 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</w:rPr>
        <w:t>月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  <w:lang w:eastAsia="zh-CN"/>
        </w:rPr>
        <w:t>——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</w:rPr>
        <w:t xml:space="preserve"> 年 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pacing w:val="-10"/>
          <w:sz w:val="31"/>
          <w:szCs w:val="31"/>
          <w:u w:val="single" w:color="auto"/>
        </w:rPr>
        <w:t>月</w:t>
      </w:r>
    </w:p>
    <w:p>
      <w:pPr>
        <w:rPr>
          <w:rFonts w:hint="eastAsia" w:ascii="楷体_GB2312" w:hAnsi="楷体_GB2312" w:eastAsia="楷体_GB2312" w:cs="楷体_GB2312"/>
          <w:b/>
          <w:bCs/>
        </w:rPr>
        <w:sectPr>
          <w:footerReference r:id="rId5" w:type="default"/>
          <w:pgSz w:w="11906" w:h="16839"/>
          <w:pgMar w:top="1247" w:right="1785" w:bottom="1247" w:left="1785" w:header="0" w:footer="996" w:gutter="0"/>
          <w:cols w:space="720" w:num="1"/>
        </w:sectPr>
      </w:pPr>
    </w:p>
    <w:p/>
    <w:p>
      <w:pPr>
        <w:spacing w:line="73" w:lineRule="exact"/>
      </w:pPr>
    </w:p>
    <w:tbl>
      <w:tblPr>
        <w:tblStyle w:val="9"/>
        <w:tblW w:w="93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2803"/>
        <w:gridCol w:w="1785"/>
        <w:gridCol w:w="2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304" w:type="dxa"/>
            <w:gridSpan w:val="4"/>
            <w:vAlign w:val="top"/>
          </w:tcPr>
          <w:p>
            <w:pPr>
              <w:spacing w:before="263" w:line="513" w:lineRule="exact"/>
              <w:ind w:left="3386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position w:val="4"/>
                <w:sz w:val="31"/>
                <w:szCs w:val="31"/>
              </w:rPr>
              <w:t>一、实施单位情</w:t>
            </w:r>
            <w:r>
              <w:rPr>
                <w:rFonts w:ascii="黑体" w:hAnsi="黑体" w:eastAsia="黑体" w:cs="黑体"/>
                <w:spacing w:val="7"/>
                <w:position w:val="4"/>
                <w:sz w:val="31"/>
                <w:szCs w:val="3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914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2803" w:type="dxa"/>
            <w:vAlign w:val="top"/>
          </w:tcPr>
          <w:p>
            <w:pPr>
              <w:spacing w:before="155" w:line="262" w:lineRule="auto"/>
              <w:ind w:left="117" w:right="104" w:hanging="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单位性质</w:t>
            </w:r>
          </w:p>
        </w:tc>
        <w:tc>
          <w:tcPr>
            <w:tcW w:w="2802" w:type="dxa"/>
            <w:vAlign w:val="center"/>
          </w:tcPr>
          <w:p>
            <w:pPr>
              <w:pStyle w:val="11"/>
              <w:kinsoku w:val="0"/>
              <w:overflowPunct w:val="0"/>
              <w:spacing w:before="11"/>
              <w:ind w:firstLine="240" w:firstLineChars="1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请打“√”</w:t>
            </w:r>
          </w:p>
          <w:p>
            <w:pPr>
              <w:pStyle w:val="11"/>
              <w:kinsoku w:val="0"/>
              <w:overflowPunct w:val="0"/>
              <w:spacing w:before="1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□社工机构□慈善组织  □志愿服务组织 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914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2803" w:type="dxa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802" w:type="dxa"/>
            <w:vAlign w:val="center"/>
          </w:tcPr>
          <w:p>
            <w:pPr>
              <w:spacing w:before="1" w:line="185" w:lineRule="auto"/>
              <w:ind w:left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914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机构服务范围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before="91" w:line="216" w:lineRule="auto"/>
              <w:ind w:left="266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914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机构登记时间</w:t>
            </w:r>
          </w:p>
        </w:tc>
        <w:tc>
          <w:tcPr>
            <w:tcW w:w="2803" w:type="dxa"/>
            <w:vAlign w:val="top"/>
          </w:tcPr>
          <w:p>
            <w:pPr>
              <w:spacing w:before="91" w:line="186" w:lineRule="auto"/>
              <w:ind w:left="11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登记证号</w:t>
            </w:r>
          </w:p>
        </w:tc>
        <w:tc>
          <w:tcPr>
            <w:tcW w:w="2802" w:type="dxa"/>
            <w:vAlign w:val="top"/>
          </w:tcPr>
          <w:p>
            <w:pPr>
              <w:spacing w:before="91" w:line="186" w:lineRule="auto"/>
              <w:ind w:left="117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14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发证机关</w:t>
            </w:r>
          </w:p>
        </w:tc>
        <w:tc>
          <w:tcPr>
            <w:tcW w:w="2803" w:type="dxa"/>
            <w:vAlign w:val="top"/>
          </w:tcPr>
          <w:p>
            <w:pPr>
              <w:spacing w:before="256" w:line="221" w:lineRule="auto"/>
              <w:ind w:left="12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工作人员数</w:t>
            </w:r>
          </w:p>
        </w:tc>
        <w:tc>
          <w:tcPr>
            <w:tcW w:w="2802" w:type="dxa"/>
            <w:vAlign w:val="top"/>
          </w:tcPr>
          <w:p>
            <w:pPr>
              <w:spacing w:before="256" w:line="221" w:lineRule="auto"/>
              <w:ind w:left="125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2" w:hRule="atLeast"/>
          <w:jc w:val="center"/>
        </w:trPr>
        <w:tc>
          <w:tcPr>
            <w:tcW w:w="1914" w:type="dxa"/>
            <w:vAlign w:val="top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tabs>
                <w:tab w:val="left" w:pos="286"/>
              </w:tabs>
              <w:spacing w:before="91" w:line="411" w:lineRule="auto"/>
              <w:ind w:right="1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报单位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基本情况概述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(不少于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7390" w:type="dxa"/>
            <w:gridSpan w:val="3"/>
            <w:vAlign w:val="top"/>
          </w:tcPr>
          <w:p>
            <w:pPr>
              <w:spacing w:before="1" w:line="327" w:lineRule="auto"/>
              <w:ind w:right="62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1" w:line="327" w:lineRule="auto"/>
              <w:ind w:right="62" w:firstLine="560" w:firstLineChars="2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290" w:bottom="1156" w:left="1306" w:header="0" w:footer="99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9"/>
        <w:tblW w:w="9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752"/>
        <w:gridCol w:w="6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320" w:type="dxa"/>
            <w:gridSpan w:val="3"/>
            <w:vAlign w:val="top"/>
          </w:tcPr>
          <w:p>
            <w:pPr>
              <w:spacing w:before="165" w:line="417" w:lineRule="exact"/>
              <w:ind w:left="370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31"/>
                <w:szCs w:val="31"/>
              </w:rPr>
              <w:t>二、项目简介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6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( 一 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项目背景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与意义</w:t>
            </w:r>
          </w:p>
        </w:tc>
        <w:tc>
          <w:tcPr>
            <w:tcW w:w="7832" w:type="dxa"/>
            <w:gridSpan w:val="2"/>
            <w:vAlign w:val="top"/>
          </w:tcPr>
          <w:p>
            <w:pPr>
              <w:pStyle w:val="2"/>
              <w:spacing w:line="360" w:lineRule="auto"/>
              <w:ind w:left="0" w:leftChars="0" w:firstLine="0" w:firstLineChars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( 二 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项目受益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人群</w:t>
            </w:r>
          </w:p>
        </w:tc>
        <w:tc>
          <w:tcPr>
            <w:tcW w:w="7832" w:type="dxa"/>
            <w:gridSpan w:val="2"/>
            <w:vAlign w:val="center"/>
          </w:tcPr>
          <w:p>
            <w:pPr>
              <w:pStyle w:val="11"/>
              <w:kinsoku w:val="0"/>
              <w:overflowPunct w:val="0"/>
              <w:jc w:val="both"/>
              <w:rPr>
                <w:rFonts w:hint="eastAsia" w:ascii="仿宋_GB2312" w:hAnsi="仿宋_GB2312" w:eastAsia="仿宋_GB2312" w:cs="仿宋_GB2312"/>
                <w:color w:val="2F2F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2F2F33"/>
                <w:sz w:val="24"/>
                <w:szCs w:val="24"/>
              </w:rPr>
              <w:t>直接受益人：</w:t>
            </w:r>
          </w:p>
          <w:p>
            <w:pPr>
              <w:spacing w:before="161" w:line="360" w:lineRule="auto"/>
              <w:jc w:val="both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2F2F33"/>
                <w:sz w:val="24"/>
                <w:szCs w:val="24"/>
              </w:rPr>
              <w:t>间接受益人：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( 三 )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项目目标</w:t>
            </w:r>
          </w:p>
        </w:tc>
        <w:tc>
          <w:tcPr>
            <w:tcW w:w="7832" w:type="dxa"/>
            <w:gridSpan w:val="2"/>
            <w:vAlign w:val="center"/>
          </w:tcPr>
          <w:p>
            <w:pPr>
              <w:spacing w:before="85" w:line="341" w:lineRule="auto"/>
              <w:ind w:left="112" w:right="36" w:firstLine="549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( 四 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项目理论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依据</w:t>
            </w:r>
          </w:p>
        </w:tc>
        <w:tc>
          <w:tcPr>
            <w:tcW w:w="7832" w:type="dxa"/>
            <w:gridSpan w:val="2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4" w:line="344" w:lineRule="auto"/>
              <w:ind w:left="112" w:leftChars="0" w:right="109" w:rightChars="0" w:firstLine="54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（五）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4"/>
              </w:rPr>
              <w:t>项目需求分析和项目风险及应对</w:t>
            </w:r>
          </w:p>
        </w:tc>
        <w:tc>
          <w:tcPr>
            <w:tcW w:w="7832" w:type="dxa"/>
            <w:gridSpan w:val="2"/>
            <w:vAlign w:val="top"/>
          </w:tcPr>
          <w:p>
            <w:pPr>
              <w:pStyle w:val="2"/>
              <w:spacing w:line="360" w:lineRule="auto"/>
              <w:ind w:left="0" w:leftChars="0" w:firstLine="560" w:firstLineChars="200"/>
              <w:rPr>
                <w:rFonts w:ascii="宋体" w:hAnsi="宋体" w:eastAsia="宋体" w:cs="宋体"/>
                <w:snapToGrid w:val="0"/>
                <w:color w:val="303033"/>
                <w:spacing w:val="10"/>
                <w:kern w:val="0"/>
                <w:sz w:val="26"/>
                <w:szCs w:val="26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320" w:type="dxa"/>
            <w:gridSpan w:val="3"/>
            <w:vAlign w:val="center"/>
          </w:tcPr>
          <w:p>
            <w:pPr>
              <w:tabs>
                <w:tab w:val="left" w:pos="3183"/>
              </w:tabs>
              <w:jc w:val="left"/>
              <w:rPr>
                <w:rFonts w:hint="eastAsia" w:eastAsia="黑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ab/>
              <w:t>三</w:t>
            </w:r>
            <w:r>
              <w:rPr>
                <w:rFonts w:ascii="黑体" w:hAnsi="黑体" w:eastAsia="黑体" w:cs="黑体"/>
                <w:spacing w:val="7"/>
                <w:position w:val="2"/>
                <w:sz w:val="31"/>
                <w:szCs w:val="31"/>
              </w:rPr>
              <w:t>、项目</w:t>
            </w:r>
            <w:r>
              <w:rPr>
                <w:rFonts w:hint="eastAsia" w:ascii="黑体" w:hAnsi="黑体" w:eastAsia="黑体" w:cs="黑体"/>
                <w:spacing w:val="7"/>
                <w:position w:val="2"/>
                <w:sz w:val="31"/>
                <w:szCs w:val="31"/>
                <w:lang w:eastAsia="zh-CN"/>
              </w:rPr>
              <w:t>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时间进展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服务类型</w:t>
            </w: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</w:pPr>
    </w:p>
    <w:tbl>
      <w:tblPr>
        <w:tblStyle w:val="9"/>
        <w:tblW w:w="9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813"/>
        <w:gridCol w:w="975"/>
        <w:gridCol w:w="750"/>
        <w:gridCol w:w="875"/>
        <w:gridCol w:w="1187"/>
        <w:gridCol w:w="1413"/>
        <w:gridCol w:w="1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 二 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人员配备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6" w:line="195" w:lineRule="auto"/>
              <w:ind w:left="417" w:leftChars="0"/>
              <w:jc w:val="center"/>
              <w:rPr>
                <w:rFonts w:hint="eastAsia" w:ascii="宋体" w:hAnsi="宋体" w:eastAsia="宋体" w:cs="宋体"/>
                <w:spacing w:val="-6"/>
                <w:sz w:val="23"/>
                <w:szCs w:val="23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5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9" w:line="235" w:lineRule="auto"/>
              <w:ind w:right="10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58" w:line="195" w:lineRule="auto"/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4" w:line="195" w:lineRule="auto"/>
              <w:ind w:left="394" w:leftChars="0"/>
              <w:jc w:val="center"/>
              <w:rPr>
                <w:rFonts w:hint="eastAsia" w:ascii="宋体" w:hAnsi="宋体" w:eastAsia="宋体" w:cs="宋体"/>
                <w:spacing w:val="-6"/>
                <w:sz w:val="23"/>
                <w:szCs w:val="23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3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3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2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3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7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4" w:line="194" w:lineRule="auto"/>
              <w:ind w:left="399" w:leftChars="0"/>
              <w:jc w:val="center"/>
              <w:rPr>
                <w:rFonts w:hint="eastAsia" w:ascii="宋体" w:hAnsi="宋体" w:eastAsia="宋体" w:cs="宋体"/>
                <w:spacing w:val="-6"/>
                <w:sz w:val="23"/>
                <w:szCs w:val="23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2" w:line="23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3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2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3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7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4" w:line="194" w:lineRule="auto"/>
              <w:ind w:left="399" w:leftChars="0"/>
              <w:jc w:val="center"/>
              <w:rPr>
                <w:rFonts w:hint="eastAsia" w:ascii="宋体" w:hAnsi="宋体" w:eastAsia="宋体" w:cs="宋体"/>
                <w:spacing w:val="-6"/>
                <w:sz w:val="23"/>
                <w:szCs w:val="23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2" w:line="23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3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2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3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7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3" w:line="195" w:lineRule="auto"/>
              <w:ind w:left="393" w:leftChars="0"/>
              <w:jc w:val="center"/>
              <w:rPr>
                <w:rFonts w:hint="eastAsia" w:ascii="宋体" w:hAnsi="宋体" w:eastAsia="宋体" w:cs="宋体"/>
                <w:spacing w:val="-6"/>
                <w:sz w:val="23"/>
                <w:szCs w:val="23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5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4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4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5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9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 三 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项目评估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评估内容：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服务指标是否完成：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服务目标是否达成：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评估方法：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服务指标：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服务目标：</w:t>
            </w:r>
          </w:p>
          <w:p>
            <w:pPr>
              <w:pStyle w:val="2"/>
            </w:pP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9"/>
        <w:tblW w:w="93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776"/>
        <w:gridCol w:w="1318"/>
        <w:gridCol w:w="2337"/>
        <w:gridCol w:w="2339"/>
        <w:gridCol w:w="16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329" w:type="dxa"/>
            <w:gridSpan w:val="6"/>
            <w:vAlign w:val="top"/>
          </w:tcPr>
          <w:p>
            <w:pPr>
              <w:spacing w:before="246" w:line="226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四</w:t>
            </w: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、项目预算</w:t>
            </w:r>
            <w:r>
              <w:rPr>
                <w:rFonts w:hint="eastAsia" w:ascii="黑体" w:eastAsia="黑体"/>
                <w:sz w:val="32"/>
                <w:szCs w:val="24"/>
              </w:rPr>
              <w:t xml:space="preserve">（总预算 </w:t>
            </w:r>
            <w:r>
              <w:rPr>
                <w:rFonts w:hint="eastAsia" w:ascii="黑体" w:eastAsia="黑体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24"/>
              </w:rPr>
              <w:t xml:space="preserve"> 万元，其中，区县支持  万元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1" w:type="dxa"/>
            <w:vAlign w:val="top"/>
          </w:tcPr>
          <w:p>
            <w:pPr>
              <w:spacing w:before="174" w:line="221" w:lineRule="auto"/>
              <w:ind w:left="1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spacing w:before="173" w:line="223" w:lineRule="auto"/>
              <w:ind w:left="7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337" w:type="dxa"/>
            <w:vAlign w:val="top"/>
          </w:tcPr>
          <w:p>
            <w:pPr>
              <w:spacing w:before="174" w:line="221" w:lineRule="auto"/>
              <w:ind w:left="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摘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</w:p>
        </w:tc>
        <w:tc>
          <w:tcPr>
            <w:tcW w:w="2339" w:type="dxa"/>
            <w:vAlign w:val="top"/>
          </w:tcPr>
          <w:p>
            <w:pPr>
              <w:spacing w:before="173" w:line="220" w:lineRule="auto"/>
              <w:ind w:left="9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细</w:t>
            </w:r>
          </w:p>
        </w:tc>
        <w:tc>
          <w:tcPr>
            <w:tcW w:w="1638" w:type="dxa"/>
            <w:vAlign w:val="top"/>
          </w:tcPr>
          <w:p>
            <w:pPr>
              <w:spacing w:before="173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b/>
                <w:bCs/>
                <w:sz w:val="21"/>
                <w:highlight w:val="none"/>
              </w:rPr>
            </w:pPr>
          </w:p>
          <w:p>
            <w:pPr>
              <w:spacing w:before="75" w:line="265" w:lineRule="auto"/>
              <w:ind w:left="156" w:right="146"/>
              <w:rPr>
                <w:rFonts w:ascii="宋体" w:hAnsi="宋体" w:eastAsia="宋体" w:cs="宋体"/>
                <w:b/>
                <w:bCs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3"/>
                <w:szCs w:val="23"/>
                <w:highlight w:val="none"/>
              </w:rPr>
              <w:t>人力</w:t>
            </w:r>
            <w:r>
              <w:rPr>
                <w:rFonts w:ascii="宋体" w:hAnsi="宋体" w:eastAsia="宋体" w:cs="宋体"/>
                <w:b/>
                <w:bCs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3"/>
                <w:szCs w:val="23"/>
                <w:highlight w:val="none"/>
              </w:rPr>
              <w:t>成本</w:t>
            </w:r>
          </w:p>
        </w:tc>
        <w:tc>
          <w:tcPr>
            <w:tcW w:w="1318" w:type="dxa"/>
            <w:vAlign w:val="center"/>
          </w:tcPr>
          <w:p>
            <w:pPr>
              <w:spacing w:before="165" w:line="227" w:lineRule="auto"/>
              <w:ind w:left="186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before="165" w:line="230" w:lineRule="auto"/>
              <w:ind w:left="250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165" w:line="227" w:lineRule="auto"/>
              <w:ind w:left="277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203" w:line="190" w:lineRule="auto"/>
              <w:ind w:left="326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before="195" w:line="265" w:lineRule="auto"/>
              <w:ind w:left="547" w:leftChars="0" w:right="177" w:rightChars="0" w:hanging="356" w:firstLineChars="0"/>
              <w:jc w:val="center"/>
              <w:rPr>
                <w:rFonts w:hint="eastAsia" w:ascii="宋体" w:hAnsi="宋体" w:eastAsia="宋体" w:cs="宋体"/>
                <w:sz w:val="23"/>
                <w:szCs w:val="23"/>
                <w:highlight w:val="yellow"/>
                <w:lang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before="27" w:line="222" w:lineRule="auto"/>
              <w:ind w:left="924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75" w:line="227" w:lineRule="auto"/>
              <w:ind w:left="251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75" w:line="190" w:lineRule="auto"/>
              <w:ind w:left="389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人力成本小计</w:t>
            </w:r>
          </w:p>
        </w:tc>
        <w:tc>
          <w:tcPr>
            <w:tcW w:w="2337" w:type="dxa"/>
            <w:vAlign w:val="center"/>
          </w:tcPr>
          <w:p/>
        </w:tc>
        <w:tc>
          <w:tcPr>
            <w:tcW w:w="2339" w:type="dxa"/>
            <w:vAlign w:val="center"/>
          </w:tcPr>
          <w:p>
            <w:pPr>
              <w:spacing w:before="261" w:line="228" w:lineRule="auto"/>
              <w:ind w:left="744" w:leftChars="0"/>
              <w:jc w:val="left"/>
              <w:rPr>
                <w:rFonts w:hint="default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298" w:line="191" w:lineRule="auto"/>
              <w:ind w:left="345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b/>
                <w:bCs/>
                <w:sz w:val="21"/>
                <w:highlight w:val="none"/>
              </w:rPr>
            </w:pPr>
          </w:p>
          <w:p>
            <w:pPr>
              <w:spacing w:line="268" w:lineRule="auto"/>
              <w:rPr>
                <w:rFonts w:ascii="Arial"/>
                <w:b/>
                <w:bCs/>
                <w:sz w:val="21"/>
                <w:highlight w:val="none"/>
              </w:rPr>
            </w:pPr>
          </w:p>
          <w:p>
            <w:pPr>
              <w:spacing w:line="268" w:lineRule="auto"/>
              <w:rPr>
                <w:rFonts w:ascii="Arial"/>
                <w:b/>
                <w:bCs/>
                <w:sz w:val="21"/>
                <w:highlight w:val="none"/>
              </w:rPr>
            </w:pPr>
          </w:p>
          <w:p>
            <w:pPr>
              <w:spacing w:line="268" w:lineRule="auto"/>
              <w:rPr>
                <w:rFonts w:ascii="Arial"/>
                <w:b/>
                <w:bCs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b/>
                <w:bCs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b/>
                <w:bCs/>
                <w:sz w:val="21"/>
                <w:highlight w:val="none"/>
              </w:rPr>
            </w:pPr>
          </w:p>
          <w:p>
            <w:pPr>
              <w:spacing w:before="75" w:line="265" w:lineRule="auto"/>
              <w:ind w:left="156" w:right="146" w:firstLine="1"/>
              <w:rPr>
                <w:rFonts w:ascii="宋体" w:hAnsi="宋体" w:eastAsia="宋体" w:cs="宋体"/>
                <w:b/>
                <w:bCs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  <w:highlight w:val="none"/>
              </w:rPr>
              <w:t>活动</w:t>
            </w:r>
            <w:r>
              <w:rPr>
                <w:rFonts w:ascii="宋体" w:hAnsi="宋体" w:eastAsia="宋体" w:cs="宋体"/>
                <w:b/>
                <w:bCs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3"/>
                <w:szCs w:val="23"/>
                <w:highlight w:val="none"/>
              </w:rPr>
              <w:t>成本</w:t>
            </w:r>
          </w:p>
        </w:tc>
        <w:tc>
          <w:tcPr>
            <w:tcW w:w="1318" w:type="dxa"/>
            <w:vAlign w:val="center"/>
          </w:tcPr>
          <w:p>
            <w:pPr>
              <w:spacing w:before="105" w:line="263" w:lineRule="auto"/>
              <w:ind w:left="184" w:leftChars="0" w:right="105" w:rightChars="0" w:hanging="68" w:firstLine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before="105" w:line="263" w:lineRule="auto"/>
              <w:ind w:left="338" w:leftChars="0" w:right="105" w:rightChars="0" w:hanging="220" w:firstLine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261" w:line="228" w:lineRule="auto"/>
              <w:ind w:left="744" w:leftChars="0"/>
              <w:jc w:val="left"/>
              <w:rPr>
                <w:rFonts w:hint="default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298" w:line="191" w:lineRule="auto"/>
              <w:ind w:left="345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highlight w:val="yellow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before="128" w:line="266" w:lineRule="auto"/>
              <w:ind w:right="177" w:rightChars="0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before="128" w:line="266" w:lineRule="auto"/>
              <w:ind w:left="454" w:leftChars="0" w:right="105" w:rightChars="0" w:hanging="341" w:firstLineChars="0"/>
              <w:jc w:val="left"/>
              <w:rPr>
                <w:rFonts w:hint="default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285" w:line="228" w:lineRule="auto"/>
              <w:ind w:left="791" w:leftChars="0"/>
              <w:jc w:val="left"/>
              <w:rPr>
                <w:rFonts w:hint="default" w:ascii="宋体" w:hAnsi="宋体" w:eastAsia="宋体" w:cs="宋体"/>
                <w:spacing w:val="-8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75" w:line="190" w:lineRule="auto"/>
              <w:ind w:left="392" w:leftChars="0"/>
              <w:jc w:val="left"/>
              <w:rPr>
                <w:rFonts w:hint="default" w:ascii="宋体" w:hAnsi="宋体" w:eastAsia="宋体" w:cs="宋体"/>
                <w:spacing w:val="3"/>
                <w:sz w:val="23"/>
                <w:szCs w:val="23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highlight w:val="yellow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before="128" w:line="266" w:lineRule="auto"/>
              <w:ind w:right="177" w:rightChars="0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before="128" w:line="266" w:lineRule="auto"/>
              <w:ind w:left="454" w:leftChars="0" w:right="105" w:rightChars="0" w:hanging="341" w:firstLineChars="0"/>
              <w:jc w:val="left"/>
              <w:rPr>
                <w:rFonts w:hint="default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285" w:line="228" w:lineRule="auto"/>
              <w:ind w:left="791" w:leftChars="0"/>
              <w:jc w:val="left"/>
              <w:rPr>
                <w:rFonts w:hint="default" w:ascii="宋体" w:hAnsi="宋体" w:eastAsia="宋体" w:cs="宋体"/>
                <w:spacing w:val="-8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75" w:line="190" w:lineRule="auto"/>
              <w:ind w:left="392" w:leftChars="0"/>
              <w:jc w:val="left"/>
              <w:rPr>
                <w:rFonts w:hint="default" w:ascii="宋体" w:hAnsi="宋体" w:eastAsia="宋体" w:cs="宋体"/>
                <w:spacing w:val="3"/>
                <w:sz w:val="23"/>
                <w:szCs w:val="23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highlight w:val="yellow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before="128" w:line="266" w:lineRule="auto"/>
              <w:ind w:right="177" w:rightChars="0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before="128" w:line="266" w:lineRule="auto"/>
              <w:ind w:left="454" w:leftChars="0" w:right="105" w:rightChars="0" w:hanging="341" w:firstLineChars="0"/>
              <w:jc w:val="left"/>
              <w:rPr>
                <w:rFonts w:hint="default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285" w:line="228" w:lineRule="auto"/>
              <w:ind w:left="791" w:leftChars="0"/>
              <w:jc w:val="left"/>
              <w:rPr>
                <w:rFonts w:hint="default" w:ascii="宋体" w:hAnsi="宋体" w:eastAsia="宋体" w:cs="宋体"/>
                <w:spacing w:val="-8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75" w:line="190" w:lineRule="auto"/>
              <w:ind w:left="392" w:leftChars="0"/>
              <w:jc w:val="left"/>
              <w:rPr>
                <w:rFonts w:hint="default" w:ascii="宋体" w:hAnsi="宋体" w:eastAsia="宋体" w:cs="宋体"/>
                <w:spacing w:val="3"/>
                <w:sz w:val="23"/>
                <w:szCs w:val="23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highlight w:val="yellow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before="74" w:line="265" w:lineRule="auto"/>
              <w:ind w:right="177" w:rightChars="0"/>
              <w:jc w:val="center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line="220" w:lineRule="auto"/>
              <w:ind w:left="817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74" w:line="228" w:lineRule="auto"/>
              <w:ind w:left="790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75" w:line="190" w:lineRule="auto"/>
              <w:ind w:left="390" w:leftChars="0"/>
              <w:jc w:val="left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15" w:type="dxa"/>
            <w:gridSpan w:val="3"/>
            <w:vAlign w:val="top"/>
          </w:tcPr>
          <w:p>
            <w:pPr>
              <w:spacing w:before="167" w:line="227" w:lineRule="auto"/>
              <w:ind w:left="791" w:lef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活动成本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4578"/>
              </w:tabs>
              <w:spacing w:before="204" w:line="190" w:lineRule="auto"/>
              <w:ind w:left="323" w:leftChars="0"/>
              <w:jc w:val="lef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ab/>
            </w:r>
          </w:p>
        </w:tc>
        <w:tc>
          <w:tcPr>
            <w:tcW w:w="2339" w:type="dxa"/>
            <w:vAlign w:val="top"/>
          </w:tcPr>
          <w:p>
            <w:pPr>
              <w:tabs>
                <w:tab w:val="left" w:pos="4578"/>
              </w:tabs>
              <w:spacing w:before="204" w:line="190" w:lineRule="auto"/>
              <w:ind w:left="323" w:leftChars="0"/>
              <w:jc w:val="lef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1638" w:type="dxa"/>
            <w:vAlign w:val="top"/>
          </w:tcPr>
          <w:p>
            <w:pPr>
              <w:tabs>
                <w:tab w:val="left" w:pos="4578"/>
              </w:tabs>
              <w:spacing w:before="204" w:line="190" w:lineRule="auto"/>
              <w:ind w:left="323" w:leftChars="0"/>
              <w:jc w:val="lef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21" w:type="dxa"/>
            <w:vAlign w:val="top"/>
          </w:tcPr>
          <w:p>
            <w:pPr>
              <w:spacing w:before="238" w:line="190" w:lineRule="auto"/>
              <w:ind w:left="412" w:lef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spacing w:before="200" w:line="227" w:lineRule="auto"/>
              <w:ind w:left="448" w:lef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构管理费</w:t>
            </w:r>
          </w:p>
        </w:tc>
        <w:tc>
          <w:tcPr>
            <w:tcW w:w="2337" w:type="dxa"/>
            <w:vAlign w:val="center"/>
          </w:tcPr>
          <w:p>
            <w:pPr>
              <w:spacing w:before="200" w:line="228" w:lineRule="auto"/>
              <w:ind w:left="462" w:leftChars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200" w:line="228" w:lineRule="auto"/>
              <w:ind w:left="462" w:leftChars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238" w:line="190" w:lineRule="auto"/>
              <w:ind w:left="385" w:leftChars="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21" w:type="dxa"/>
            <w:vAlign w:val="top"/>
          </w:tcPr>
          <w:p>
            <w:pPr>
              <w:spacing w:before="250" w:line="192" w:lineRule="auto"/>
              <w:ind w:left="406" w:lef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spacing w:before="213" w:line="228" w:lineRule="auto"/>
              <w:ind w:left="810" w:lef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税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2337" w:type="dxa"/>
            <w:vAlign w:val="center"/>
          </w:tcPr>
          <w:p>
            <w:pPr>
              <w:spacing w:before="213" w:line="228" w:lineRule="auto"/>
              <w:ind w:left="402" w:leftChars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before="213" w:line="228" w:lineRule="auto"/>
              <w:ind w:left="402" w:leftChars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251" w:line="190" w:lineRule="auto"/>
              <w:ind w:left="389" w:leftChars="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   计</w:t>
            </w:r>
          </w:p>
        </w:tc>
        <w:tc>
          <w:tcPr>
            <w:tcW w:w="46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服务费用+机构管理费+税费</w:t>
            </w:r>
          </w:p>
        </w:tc>
        <w:tc>
          <w:tcPr>
            <w:tcW w:w="163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23" w:leftChars="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3015" w:type="dxa"/>
            <w:gridSpan w:val="3"/>
            <w:vAlign w:val="center"/>
          </w:tcPr>
          <w:p>
            <w:pPr>
              <w:pStyle w:val="11"/>
              <w:tabs>
                <w:tab w:val="left" w:pos="611"/>
              </w:tabs>
              <w:kinsoku w:val="0"/>
              <w:overflowPunct w:val="0"/>
              <w:ind w:left="9" w:leftChars="0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区县民政局意见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before="75" w:line="190" w:lineRule="auto"/>
              <w:ind w:left="323" w:leftChars="0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3015" w:type="dxa"/>
            <w:gridSpan w:val="3"/>
            <w:vAlign w:val="center"/>
          </w:tcPr>
          <w:p>
            <w:pPr>
              <w:pStyle w:val="11"/>
              <w:tabs>
                <w:tab w:val="left" w:pos="611"/>
              </w:tabs>
              <w:kinsoku w:val="0"/>
              <w:overflowPunct w:val="0"/>
              <w:ind w:left="9" w:leftChars="0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市民政局评估意见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before="75" w:line="190" w:lineRule="auto"/>
              <w:ind w:left="323" w:leftChars="0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290" w:bottom="1153" w:left="1281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0287" w:usb1="00000000" w:usb2="00000000" w:usb3="00000000" w:csb0="4000009F" w:csb1="DFD74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9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79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UzZGY2MTdlNmJhMDY3Y2YxNjdmYzQwMWU5MGU2MDIifQ=="/>
  </w:docVars>
  <w:rsids>
    <w:rsidRoot w:val="00000000"/>
    <w:rsid w:val="06B84C89"/>
    <w:rsid w:val="0B443A1A"/>
    <w:rsid w:val="185A07A3"/>
    <w:rsid w:val="23A15CB9"/>
    <w:rsid w:val="26B11081"/>
    <w:rsid w:val="27FC457D"/>
    <w:rsid w:val="2B2067D5"/>
    <w:rsid w:val="2EDC30B7"/>
    <w:rsid w:val="31432224"/>
    <w:rsid w:val="32D209EC"/>
    <w:rsid w:val="4D0400F4"/>
    <w:rsid w:val="4F5A7973"/>
    <w:rsid w:val="548D71D5"/>
    <w:rsid w:val="572B5FCE"/>
    <w:rsid w:val="65674A25"/>
    <w:rsid w:val="674A015A"/>
    <w:rsid w:val="6D3E250F"/>
    <w:rsid w:val="71DE7E1D"/>
    <w:rsid w:val="72BE2BCB"/>
    <w:rsid w:val="B89DD390"/>
    <w:rsid w:val="CFD99EBE"/>
    <w:rsid w:val="DF76F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楷体_GB2312" w:eastAsia="楷体_GB231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eastAsia="仿宋_GB2312"/>
      <w:sz w:val="32"/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 Char Char"/>
    <w:basedOn w:val="1"/>
    <w:unhideWhenUsed/>
    <w:qFormat/>
    <w:uiPriority w:val="99"/>
    <w:pPr>
      <w:spacing w:before="45"/>
      <w:ind w:left="2928" w:right="1554" w:hanging="1200"/>
    </w:pPr>
    <w:rPr>
      <w:rFonts w:hint="eastAsia" w:ascii="黑体" w:eastAsia="黑体"/>
      <w:sz w:val="40"/>
      <w:szCs w:val="24"/>
    </w:rPr>
  </w:style>
  <w:style w:type="paragraph" w:customStyle="1" w:styleId="11">
    <w:name w:val="Table Paragraph"/>
    <w:basedOn w:val="1"/>
    <w:unhideWhenUsed/>
    <w:qFormat/>
    <w:uiPriority w:val="99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3976</Words>
  <Characters>4336</Characters>
  <TotalTime>3</TotalTime>
  <ScaleCrop>false</ScaleCrop>
  <LinksUpToDate>false</LinksUpToDate>
  <CharactersWithSpaces>4412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2023-02-12T05:12:00Z</dcterms:created>
  <dc:creator>赵筱潇</dc:creator>
  <cp:lastModifiedBy>hss</cp:lastModifiedBy>
  <dcterms:modified xsi:type="dcterms:W3CDTF">2025-03-19T17:08:16Z</dcterms:modified>
  <dc:title>竞争性磋商文件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2023-02-18T17:04:22Z</vt:filetime>
  </property>
  <property fmtid="{D5CDD505-2E9C-101B-9397-08002B2CF9AE}" pid="4" name="KSOProductBuildVer">
    <vt:lpwstr>2052-11.8.2.10489</vt:lpwstr>
  </property>
  <property fmtid="{D5CDD505-2E9C-101B-9397-08002B2CF9AE}" pid="5" name="ICV">
    <vt:lpwstr>35083C88A5184337A86CC589A0905AD9</vt:lpwstr>
  </property>
</Properties>
</file>